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F49" w:rsidRPr="002753C5" w:rsidRDefault="00C46F49">
      <w:pPr>
        <w:rPr>
          <w:rFonts w:ascii="Times New Roman" w:hAnsi="Times New Roman"/>
        </w:rPr>
      </w:pPr>
      <w:r w:rsidRPr="002753C5">
        <w:rPr>
          <w:rFonts w:ascii="Times New Roman" w:hAnsi="Times New Roman"/>
        </w:rPr>
        <w:t>Student Name</w:t>
      </w:r>
      <w:proofErr w:type="gramStart"/>
      <w:r w:rsidRPr="002753C5">
        <w:rPr>
          <w:rFonts w:ascii="Times New Roman" w:hAnsi="Times New Roman"/>
        </w:rPr>
        <w:t>:_</w:t>
      </w:r>
      <w:proofErr w:type="gramEnd"/>
      <w:r w:rsidRPr="002753C5">
        <w:rPr>
          <w:rFonts w:ascii="Times New Roman" w:hAnsi="Times New Roman"/>
        </w:rPr>
        <w:t>______________________________________</w:t>
      </w:r>
      <w:r w:rsidRPr="002753C5">
        <w:rPr>
          <w:rFonts w:ascii="Times New Roman" w:hAnsi="Times New Roman"/>
        </w:rPr>
        <w:tab/>
      </w:r>
      <w:r w:rsidRPr="002753C5">
        <w:rPr>
          <w:rFonts w:ascii="Times New Roman" w:hAnsi="Times New Roman"/>
        </w:rPr>
        <w:tab/>
        <w:t>Date:_______________________</w:t>
      </w:r>
    </w:p>
    <w:p w:rsidR="00C46F49" w:rsidRPr="002753C5" w:rsidRDefault="00C46F49">
      <w:pPr>
        <w:rPr>
          <w:rFonts w:ascii="Times New Roman" w:hAnsi="Times New Roman"/>
        </w:rPr>
      </w:pPr>
      <w:r w:rsidRPr="002753C5">
        <w:rPr>
          <w:rFonts w:ascii="Times New Roman" w:hAnsi="Times New Roman"/>
        </w:rPr>
        <w:t>Teacher Name</w:t>
      </w:r>
      <w:proofErr w:type="gramStart"/>
      <w:r w:rsidRPr="002753C5">
        <w:rPr>
          <w:rFonts w:ascii="Times New Roman" w:hAnsi="Times New Roman"/>
        </w:rPr>
        <w:t>:_</w:t>
      </w:r>
      <w:proofErr w:type="gramEnd"/>
      <w:r w:rsidRPr="002753C5">
        <w:rPr>
          <w:rFonts w:ascii="Times New Roman" w:hAnsi="Times New Roman"/>
        </w:rPr>
        <w:t>_______</w:t>
      </w:r>
      <w:r w:rsidR="002753C5">
        <w:rPr>
          <w:rFonts w:ascii="Times New Roman" w:hAnsi="Times New Roman"/>
        </w:rPr>
        <w:t>_______________________________</w:t>
      </w:r>
      <w:r w:rsidR="002753C5">
        <w:rPr>
          <w:rFonts w:ascii="Times New Roman" w:hAnsi="Times New Roman"/>
        </w:rPr>
        <w:tab/>
      </w:r>
      <w:r w:rsidRPr="002753C5">
        <w:rPr>
          <w:rFonts w:ascii="Times New Roman" w:hAnsi="Times New Roman"/>
        </w:rPr>
        <w:tab/>
        <w:t>Subject:____________________</w:t>
      </w:r>
    </w:p>
    <w:p w:rsidR="002753C5" w:rsidRPr="002753C5" w:rsidRDefault="002753C5">
      <w:pPr>
        <w:rPr>
          <w:rFonts w:ascii="Times New Roman" w:hAnsi="Times New Roman"/>
        </w:rPr>
      </w:pPr>
    </w:p>
    <w:p w:rsidR="002753C5" w:rsidRPr="002753C5" w:rsidRDefault="002753C5">
      <w:pPr>
        <w:rPr>
          <w:rFonts w:ascii="Times New Roman" w:hAnsi="Times New Roman"/>
          <w:b/>
          <w:i/>
          <w:u w:val="single"/>
        </w:rPr>
      </w:pPr>
      <w:r w:rsidRPr="002753C5">
        <w:rPr>
          <w:rFonts w:ascii="Times New Roman" w:hAnsi="Times New Roman"/>
          <w:b/>
          <w:i/>
          <w:u w:val="single"/>
        </w:rPr>
        <w:t xml:space="preserve">Goal:  </w:t>
      </w:r>
    </w:p>
    <w:p w:rsidR="002753C5" w:rsidRPr="002753C5" w:rsidRDefault="002753C5">
      <w:pPr>
        <w:rPr>
          <w:rFonts w:ascii="Times New Roman" w:hAnsi="Times New Roman"/>
        </w:rPr>
      </w:pPr>
      <w:r w:rsidRPr="002753C5">
        <w:rPr>
          <w:rFonts w:ascii="Times New Roman" w:hAnsi="Times New Roman"/>
          <w:b/>
        </w:rPr>
        <w:t xml:space="preserve">When presented with fiction and/or non-fiction reading material written at a DRA level 30, </w:t>
      </w:r>
      <w:r>
        <w:rPr>
          <w:rFonts w:ascii="Times New Roman" w:hAnsi="Times New Roman"/>
          <w:b/>
        </w:rPr>
        <w:t>John</w:t>
      </w:r>
      <w:r w:rsidRPr="002753C5">
        <w:rPr>
          <w:rFonts w:ascii="Times New Roman" w:hAnsi="Times New Roman"/>
          <w:b/>
        </w:rPr>
        <w:t xml:space="preserve"> will be able to utilize the RAS strategy</w:t>
      </w:r>
      <w:r w:rsidR="001B2EC5">
        <w:rPr>
          <w:rFonts w:ascii="Times New Roman" w:hAnsi="Times New Roman"/>
          <w:b/>
        </w:rPr>
        <w:t xml:space="preserve"> </w:t>
      </w:r>
      <w:r w:rsidR="001B2EC5" w:rsidRPr="002753C5">
        <w:rPr>
          <w:rFonts w:ascii="Times New Roman" w:hAnsi="Times New Roman"/>
          <w:b/>
        </w:rPr>
        <w:t xml:space="preserve">(restate, answer, and support) </w:t>
      </w:r>
      <w:r w:rsidRPr="002753C5">
        <w:rPr>
          <w:rFonts w:ascii="Times New Roman" w:hAnsi="Times New Roman"/>
          <w:b/>
        </w:rPr>
        <w:t>to make inferences, draw conclusions, and cite evidence from the text to support answers with 85% accuracy using a RAS rubric</w:t>
      </w:r>
      <w:r w:rsidR="001B2EC5">
        <w:rPr>
          <w:rFonts w:ascii="Times New Roman" w:hAnsi="Times New Roman"/>
          <w:b/>
        </w:rPr>
        <w:t>, on 2 consecutive samples</w:t>
      </w:r>
      <w:r w:rsidRPr="002753C5">
        <w:rPr>
          <w:rFonts w:ascii="Times New Roman" w:hAnsi="Times New Roman"/>
          <w:b/>
        </w:rPr>
        <w:t>.</w:t>
      </w:r>
    </w:p>
    <w:p w:rsidR="00C46F49" w:rsidRPr="002753C5" w:rsidRDefault="00C46F49">
      <w:pPr>
        <w:rPr>
          <w:rFonts w:ascii="Times New Roman" w:hAnsi="Times New Roman"/>
        </w:rPr>
      </w:pPr>
    </w:p>
    <w:p w:rsidR="00C46F49" w:rsidRPr="002753C5" w:rsidRDefault="001B2EC5">
      <w:pPr>
        <w:rPr>
          <w:rFonts w:ascii="Times New Roman" w:hAnsi="Times New Roman"/>
        </w:rPr>
      </w:pPr>
      <w:r>
        <w:rPr>
          <w:rFonts w:ascii="Times New Roman" w:hAnsi="Times New Roman"/>
        </w:rPr>
        <w:t>PA Standard/Common Core Standard:</w:t>
      </w:r>
    </w:p>
    <w:p w:rsidR="002753C5" w:rsidRDefault="00C46F49">
      <w:pPr>
        <w:rPr>
          <w:rFonts w:ascii="Times New Roman" w:hAnsi="Times New Roman"/>
        </w:rPr>
      </w:pPr>
      <w:r w:rsidRPr="002753C5">
        <w:rPr>
          <w:rFonts w:ascii="Times New Roman" w:hAnsi="Times New Roman"/>
        </w:rPr>
        <w:t xml:space="preserve">1.2.4.D Make inferences across texts about similar concepts when studying a </w:t>
      </w:r>
      <w:proofErr w:type="gramStart"/>
      <w:r w:rsidRPr="002753C5">
        <w:rPr>
          <w:rFonts w:ascii="Times New Roman" w:hAnsi="Times New Roman"/>
        </w:rPr>
        <w:t>topic,</w:t>
      </w:r>
      <w:proofErr w:type="gramEnd"/>
      <w:r w:rsidRPr="002753C5">
        <w:rPr>
          <w:rFonts w:ascii="Times New Roman" w:hAnsi="Times New Roman"/>
        </w:rPr>
        <w:t xml:space="preserve"> draw conclusions, citing evidence from the texts to support answers.</w:t>
      </w:r>
    </w:p>
    <w:p w:rsidR="00C46F49" w:rsidRPr="002753C5" w:rsidRDefault="002753C5">
      <w:pPr>
        <w:rPr>
          <w:rFonts w:ascii="Times New Roman" w:hAnsi="Times New Roman"/>
        </w:rPr>
      </w:pPr>
      <w:r w:rsidRPr="002753C5">
        <w:rPr>
          <w:rFonts w:ascii="Times New Roman" w:hAnsi="Times New Roman"/>
        </w:rPr>
        <w:t xml:space="preserve">CC.1.3.4.B Cite relevant details from text to support what the </w:t>
      </w:r>
      <w:proofErr w:type="gramStart"/>
      <w:r w:rsidRPr="002753C5">
        <w:rPr>
          <w:rFonts w:ascii="Times New Roman" w:hAnsi="Times New Roman"/>
        </w:rPr>
        <w:t>text says explicitly and make</w:t>
      </w:r>
      <w:proofErr w:type="gramEnd"/>
      <w:r w:rsidRPr="002753C5">
        <w:rPr>
          <w:rFonts w:ascii="Times New Roman" w:hAnsi="Times New Roman"/>
        </w:rPr>
        <w:t xml:space="preserve"> inferences</w:t>
      </w:r>
    </w:p>
    <w:p w:rsidR="00C46F49" w:rsidRPr="002753C5" w:rsidRDefault="00C46F49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0BF"/>
      </w:tblPr>
      <w:tblGrid>
        <w:gridCol w:w="1915"/>
        <w:gridCol w:w="2653"/>
        <w:gridCol w:w="2653"/>
        <w:gridCol w:w="2653"/>
        <w:gridCol w:w="2654"/>
      </w:tblGrid>
      <w:tr w:rsidR="0025650D" w:rsidRPr="002753C5">
        <w:tc>
          <w:tcPr>
            <w:tcW w:w="1915" w:type="dxa"/>
          </w:tcPr>
          <w:p w:rsidR="0025650D" w:rsidRPr="002753C5" w:rsidRDefault="0025650D" w:rsidP="0025650D">
            <w:pPr>
              <w:jc w:val="center"/>
              <w:rPr>
                <w:rFonts w:ascii="Times New Roman" w:hAnsi="Times New Roman"/>
                <w:b/>
              </w:rPr>
            </w:pPr>
            <w:r w:rsidRPr="002753C5">
              <w:rPr>
                <w:rFonts w:ascii="Times New Roman" w:hAnsi="Times New Roman"/>
                <w:b/>
              </w:rPr>
              <w:t>Category</w:t>
            </w:r>
          </w:p>
        </w:tc>
        <w:tc>
          <w:tcPr>
            <w:tcW w:w="2653" w:type="dxa"/>
          </w:tcPr>
          <w:p w:rsidR="0025650D" w:rsidRPr="002753C5" w:rsidRDefault="0025650D" w:rsidP="0025650D">
            <w:pPr>
              <w:jc w:val="center"/>
              <w:rPr>
                <w:rFonts w:ascii="Times New Roman" w:hAnsi="Times New Roman"/>
                <w:b/>
              </w:rPr>
            </w:pPr>
            <w:r w:rsidRPr="002753C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653" w:type="dxa"/>
          </w:tcPr>
          <w:p w:rsidR="0025650D" w:rsidRPr="002753C5" w:rsidRDefault="0025650D" w:rsidP="0025650D">
            <w:pPr>
              <w:jc w:val="center"/>
              <w:rPr>
                <w:rFonts w:ascii="Times New Roman" w:hAnsi="Times New Roman"/>
                <w:b/>
              </w:rPr>
            </w:pPr>
            <w:r w:rsidRPr="002753C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653" w:type="dxa"/>
          </w:tcPr>
          <w:p w:rsidR="0025650D" w:rsidRPr="002753C5" w:rsidRDefault="0025650D" w:rsidP="0025650D">
            <w:pPr>
              <w:jc w:val="center"/>
              <w:rPr>
                <w:rFonts w:ascii="Times New Roman" w:hAnsi="Times New Roman"/>
                <w:b/>
              </w:rPr>
            </w:pPr>
            <w:r w:rsidRPr="002753C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654" w:type="dxa"/>
          </w:tcPr>
          <w:p w:rsidR="0025650D" w:rsidRPr="002753C5" w:rsidRDefault="001B2EC5" w:rsidP="0025650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  <w:tr w:rsidR="0025650D" w:rsidRPr="002753C5" w:rsidTr="001B2EC5">
        <w:tc>
          <w:tcPr>
            <w:tcW w:w="1915" w:type="dxa"/>
            <w:vAlign w:val="center"/>
          </w:tcPr>
          <w:p w:rsidR="0025650D" w:rsidRPr="002753C5" w:rsidRDefault="0025650D" w:rsidP="001B2EC5">
            <w:pPr>
              <w:rPr>
                <w:rFonts w:ascii="Times New Roman" w:hAnsi="Times New Roman"/>
                <w:b/>
              </w:rPr>
            </w:pPr>
            <w:r w:rsidRPr="002753C5">
              <w:rPr>
                <w:rFonts w:ascii="Times New Roman" w:hAnsi="Times New Roman"/>
                <w:b/>
              </w:rPr>
              <w:t>Restate</w:t>
            </w:r>
          </w:p>
        </w:tc>
        <w:tc>
          <w:tcPr>
            <w:tcW w:w="2653" w:type="dxa"/>
          </w:tcPr>
          <w:p w:rsidR="0025650D" w:rsidRPr="002753C5" w:rsidRDefault="002753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 restates the question</w:t>
            </w:r>
            <w:r w:rsidR="0025650D" w:rsidRPr="002753C5">
              <w:rPr>
                <w:rFonts w:ascii="Times New Roman" w:hAnsi="Times New Roman"/>
              </w:rPr>
              <w:t xml:space="preserve"> using important key words directly from the question</w:t>
            </w:r>
          </w:p>
        </w:tc>
        <w:tc>
          <w:tcPr>
            <w:tcW w:w="2653" w:type="dxa"/>
          </w:tcPr>
          <w:p w:rsidR="0025650D" w:rsidRPr="002753C5" w:rsidRDefault="0025650D">
            <w:pPr>
              <w:rPr>
                <w:rFonts w:ascii="Times New Roman" w:hAnsi="Times New Roman"/>
              </w:rPr>
            </w:pPr>
            <w:r w:rsidRPr="002753C5">
              <w:rPr>
                <w:rFonts w:ascii="Times New Roman" w:hAnsi="Times New Roman"/>
              </w:rPr>
              <w:t>Student restates the question using some key words</w:t>
            </w:r>
          </w:p>
        </w:tc>
        <w:tc>
          <w:tcPr>
            <w:tcW w:w="2653" w:type="dxa"/>
          </w:tcPr>
          <w:p w:rsidR="0025650D" w:rsidRPr="002753C5" w:rsidRDefault="0025650D">
            <w:pPr>
              <w:rPr>
                <w:rFonts w:ascii="Times New Roman" w:hAnsi="Times New Roman"/>
              </w:rPr>
            </w:pPr>
            <w:r w:rsidRPr="002753C5">
              <w:rPr>
                <w:rFonts w:ascii="Times New Roman" w:hAnsi="Times New Roman"/>
              </w:rPr>
              <w:t>Student restates the question using no key words</w:t>
            </w:r>
          </w:p>
        </w:tc>
        <w:tc>
          <w:tcPr>
            <w:tcW w:w="2654" w:type="dxa"/>
          </w:tcPr>
          <w:p w:rsidR="0025650D" w:rsidRPr="002753C5" w:rsidRDefault="0025650D">
            <w:pPr>
              <w:rPr>
                <w:rFonts w:ascii="Times New Roman" w:hAnsi="Times New Roman"/>
              </w:rPr>
            </w:pPr>
            <w:r w:rsidRPr="002753C5">
              <w:rPr>
                <w:rFonts w:ascii="Times New Roman" w:hAnsi="Times New Roman"/>
              </w:rPr>
              <w:t>Student does not restate the question</w:t>
            </w:r>
          </w:p>
        </w:tc>
      </w:tr>
      <w:tr w:rsidR="0025650D" w:rsidRPr="002753C5" w:rsidTr="001B2EC5">
        <w:tc>
          <w:tcPr>
            <w:tcW w:w="1915" w:type="dxa"/>
            <w:vAlign w:val="center"/>
          </w:tcPr>
          <w:p w:rsidR="0025650D" w:rsidRPr="002753C5" w:rsidRDefault="0025650D" w:rsidP="001B2EC5">
            <w:pPr>
              <w:rPr>
                <w:rFonts w:ascii="Times New Roman" w:hAnsi="Times New Roman"/>
                <w:b/>
              </w:rPr>
            </w:pPr>
            <w:r w:rsidRPr="002753C5">
              <w:rPr>
                <w:rFonts w:ascii="Times New Roman" w:hAnsi="Times New Roman"/>
                <w:b/>
              </w:rPr>
              <w:t xml:space="preserve">Answer – </w:t>
            </w:r>
            <w:r w:rsidRPr="002753C5">
              <w:rPr>
                <w:rFonts w:ascii="Times New Roman" w:hAnsi="Times New Roman"/>
                <w:b/>
                <w:i/>
              </w:rPr>
              <w:t>Interpretation</w:t>
            </w:r>
          </w:p>
        </w:tc>
        <w:tc>
          <w:tcPr>
            <w:tcW w:w="2653" w:type="dxa"/>
          </w:tcPr>
          <w:p w:rsidR="0025650D" w:rsidRPr="002753C5" w:rsidRDefault="0025650D">
            <w:pPr>
              <w:rPr>
                <w:rFonts w:ascii="Times New Roman" w:hAnsi="Times New Roman"/>
              </w:rPr>
            </w:pPr>
            <w:r w:rsidRPr="002753C5">
              <w:rPr>
                <w:rFonts w:ascii="Times New Roman" w:hAnsi="Times New Roman"/>
              </w:rPr>
              <w:t>Student accurately answers the question with an insightful understanding of important text implications</w:t>
            </w:r>
          </w:p>
        </w:tc>
        <w:tc>
          <w:tcPr>
            <w:tcW w:w="2653" w:type="dxa"/>
          </w:tcPr>
          <w:p w:rsidR="0025650D" w:rsidRPr="002753C5" w:rsidRDefault="0025650D">
            <w:pPr>
              <w:rPr>
                <w:rFonts w:ascii="Times New Roman" w:hAnsi="Times New Roman"/>
              </w:rPr>
            </w:pPr>
            <w:r w:rsidRPr="002753C5">
              <w:rPr>
                <w:rFonts w:ascii="Times New Roman" w:hAnsi="Times New Roman"/>
              </w:rPr>
              <w:t>Student answers the question with</w:t>
            </w:r>
            <w:r w:rsidR="001B2EC5">
              <w:rPr>
                <w:rFonts w:ascii="Times New Roman" w:hAnsi="Times New Roman"/>
              </w:rPr>
              <w:t xml:space="preserve"> an</w:t>
            </w:r>
            <w:r w:rsidRPr="002753C5">
              <w:rPr>
                <w:rFonts w:ascii="Times New Roman" w:hAnsi="Times New Roman"/>
              </w:rPr>
              <w:t xml:space="preserve"> understanding of important text implications</w:t>
            </w:r>
          </w:p>
        </w:tc>
        <w:tc>
          <w:tcPr>
            <w:tcW w:w="2653" w:type="dxa"/>
          </w:tcPr>
          <w:p w:rsidR="0025650D" w:rsidRPr="002753C5" w:rsidRDefault="0025650D">
            <w:pPr>
              <w:rPr>
                <w:rFonts w:ascii="Times New Roman" w:hAnsi="Times New Roman"/>
              </w:rPr>
            </w:pPr>
            <w:r w:rsidRPr="002753C5">
              <w:rPr>
                <w:rFonts w:ascii="Times New Roman" w:hAnsi="Times New Roman"/>
              </w:rPr>
              <w:t>Student answers the question with some understanding of important text implications</w:t>
            </w:r>
          </w:p>
        </w:tc>
        <w:tc>
          <w:tcPr>
            <w:tcW w:w="2654" w:type="dxa"/>
          </w:tcPr>
          <w:p w:rsidR="0025650D" w:rsidRPr="002753C5" w:rsidRDefault="0025650D">
            <w:pPr>
              <w:rPr>
                <w:rFonts w:ascii="Times New Roman" w:hAnsi="Times New Roman"/>
              </w:rPr>
            </w:pPr>
            <w:r w:rsidRPr="002753C5">
              <w:rPr>
                <w:rFonts w:ascii="Times New Roman" w:hAnsi="Times New Roman"/>
              </w:rPr>
              <w:t>Student answers the question with little or no understanding of important text implications</w:t>
            </w:r>
          </w:p>
        </w:tc>
      </w:tr>
      <w:tr w:rsidR="0025650D" w:rsidRPr="002753C5" w:rsidTr="001B2EC5">
        <w:tc>
          <w:tcPr>
            <w:tcW w:w="1915" w:type="dxa"/>
            <w:vAlign w:val="center"/>
          </w:tcPr>
          <w:p w:rsidR="0025650D" w:rsidRPr="002753C5" w:rsidRDefault="0025650D" w:rsidP="001B2EC5">
            <w:pPr>
              <w:rPr>
                <w:rFonts w:ascii="Times New Roman" w:hAnsi="Times New Roman"/>
                <w:b/>
              </w:rPr>
            </w:pPr>
            <w:r w:rsidRPr="002753C5">
              <w:rPr>
                <w:rFonts w:ascii="Times New Roman" w:hAnsi="Times New Roman"/>
                <w:b/>
              </w:rPr>
              <w:t xml:space="preserve">Answer – </w:t>
            </w:r>
            <w:r w:rsidRPr="002753C5">
              <w:rPr>
                <w:rFonts w:ascii="Times New Roman" w:hAnsi="Times New Roman"/>
                <w:b/>
                <w:i/>
              </w:rPr>
              <w:t>Reflection</w:t>
            </w:r>
          </w:p>
        </w:tc>
        <w:tc>
          <w:tcPr>
            <w:tcW w:w="2653" w:type="dxa"/>
          </w:tcPr>
          <w:p w:rsidR="0025650D" w:rsidRPr="002753C5" w:rsidRDefault="0025650D">
            <w:pPr>
              <w:rPr>
                <w:rFonts w:ascii="Times New Roman" w:hAnsi="Times New Roman"/>
              </w:rPr>
            </w:pPr>
            <w:r w:rsidRPr="002753C5">
              <w:rPr>
                <w:rFonts w:ascii="Times New Roman" w:hAnsi="Times New Roman"/>
              </w:rPr>
              <w:t>Student accurately identifies a significant event and gives reason for opinion that reflects higher-level thinking</w:t>
            </w:r>
          </w:p>
        </w:tc>
        <w:tc>
          <w:tcPr>
            <w:tcW w:w="2653" w:type="dxa"/>
          </w:tcPr>
          <w:p w:rsidR="0025650D" w:rsidRPr="002753C5" w:rsidRDefault="0025650D">
            <w:pPr>
              <w:rPr>
                <w:rFonts w:ascii="Times New Roman" w:hAnsi="Times New Roman"/>
              </w:rPr>
            </w:pPr>
            <w:r w:rsidRPr="002753C5">
              <w:rPr>
                <w:rFonts w:ascii="Times New Roman" w:hAnsi="Times New Roman"/>
              </w:rPr>
              <w:t xml:space="preserve">Student identifies a significant event and gives </w:t>
            </w:r>
            <w:r w:rsidR="001B2EC5">
              <w:rPr>
                <w:rFonts w:ascii="Times New Roman" w:hAnsi="Times New Roman"/>
              </w:rPr>
              <w:t xml:space="preserve">a </w:t>
            </w:r>
            <w:r w:rsidRPr="002753C5">
              <w:rPr>
                <w:rFonts w:ascii="Times New Roman" w:hAnsi="Times New Roman"/>
              </w:rPr>
              <w:t>relevant reason for opinion</w:t>
            </w:r>
          </w:p>
        </w:tc>
        <w:tc>
          <w:tcPr>
            <w:tcW w:w="2653" w:type="dxa"/>
          </w:tcPr>
          <w:p w:rsidR="0025650D" w:rsidRPr="002753C5" w:rsidRDefault="0025650D">
            <w:pPr>
              <w:rPr>
                <w:rFonts w:ascii="Times New Roman" w:hAnsi="Times New Roman"/>
              </w:rPr>
            </w:pPr>
            <w:r w:rsidRPr="002753C5">
              <w:rPr>
                <w:rFonts w:ascii="Times New Roman" w:hAnsi="Times New Roman"/>
              </w:rPr>
              <w:t>Student identifies a less significant event</w:t>
            </w:r>
            <w:r w:rsidR="001B2EC5">
              <w:rPr>
                <w:rFonts w:ascii="Times New Roman" w:hAnsi="Times New Roman"/>
              </w:rPr>
              <w:t>,</w:t>
            </w:r>
            <w:r w:rsidRPr="002753C5">
              <w:rPr>
                <w:rFonts w:ascii="Times New Roman" w:hAnsi="Times New Roman"/>
              </w:rPr>
              <w:t xml:space="preserve"> and/or gives a general reason for opinion</w:t>
            </w:r>
          </w:p>
        </w:tc>
        <w:tc>
          <w:tcPr>
            <w:tcW w:w="2654" w:type="dxa"/>
          </w:tcPr>
          <w:p w:rsidR="0025650D" w:rsidRPr="002753C5" w:rsidRDefault="0025650D">
            <w:pPr>
              <w:rPr>
                <w:rFonts w:ascii="Times New Roman" w:hAnsi="Times New Roman"/>
              </w:rPr>
            </w:pPr>
            <w:r w:rsidRPr="002753C5">
              <w:rPr>
                <w:rFonts w:ascii="Times New Roman" w:hAnsi="Times New Roman"/>
              </w:rPr>
              <w:t>Student identifies an unrelated event with no reason for opinion</w:t>
            </w:r>
          </w:p>
        </w:tc>
      </w:tr>
      <w:tr w:rsidR="0025650D" w:rsidRPr="002753C5" w:rsidTr="001B2EC5">
        <w:tc>
          <w:tcPr>
            <w:tcW w:w="1915" w:type="dxa"/>
            <w:vAlign w:val="center"/>
          </w:tcPr>
          <w:p w:rsidR="0025650D" w:rsidRPr="002753C5" w:rsidRDefault="0025650D" w:rsidP="001B2EC5">
            <w:pPr>
              <w:rPr>
                <w:rFonts w:ascii="Times New Roman" w:hAnsi="Times New Roman"/>
                <w:b/>
              </w:rPr>
            </w:pPr>
            <w:r w:rsidRPr="002753C5">
              <w:rPr>
                <w:rFonts w:ascii="Times New Roman" w:hAnsi="Times New Roman"/>
                <w:b/>
              </w:rPr>
              <w:t>Support</w:t>
            </w:r>
          </w:p>
        </w:tc>
        <w:tc>
          <w:tcPr>
            <w:tcW w:w="2653" w:type="dxa"/>
          </w:tcPr>
          <w:p w:rsidR="0025650D" w:rsidRPr="002753C5" w:rsidRDefault="0025650D">
            <w:pPr>
              <w:rPr>
                <w:rFonts w:ascii="Times New Roman" w:hAnsi="Times New Roman"/>
              </w:rPr>
            </w:pPr>
            <w:r w:rsidRPr="002753C5">
              <w:rPr>
                <w:rFonts w:ascii="Times New Roman" w:hAnsi="Times New Roman"/>
              </w:rPr>
              <w:t>Student supports the answers given with specific details from the text and/or conclusions</w:t>
            </w:r>
          </w:p>
        </w:tc>
        <w:tc>
          <w:tcPr>
            <w:tcW w:w="2653" w:type="dxa"/>
          </w:tcPr>
          <w:p w:rsidR="0025650D" w:rsidRPr="002753C5" w:rsidRDefault="0025650D">
            <w:pPr>
              <w:rPr>
                <w:rFonts w:ascii="Times New Roman" w:hAnsi="Times New Roman"/>
              </w:rPr>
            </w:pPr>
            <w:r w:rsidRPr="002753C5">
              <w:rPr>
                <w:rFonts w:ascii="Times New Roman" w:hAnsi="Times New Roman"/>
              </w:rPr>
              <w:t>Student supports the answers given with some details from the text</w:t>
            </w:r>
          </w:p>
        </w:tc>
        <w:tc>
          <w:tcPr>
            <w:tcW w:w="2653" w:type="dxa"/>
          </w:tcPr>
          <w:p w:rsidR="0025650D" w:rsidRPr="002753C5" w:rsidRDefault="0025650D">
            <w:pPr>
              <w:rPr>
                <w:rFonts w:ascii="Times New Roman" w:hAnsi="Times New Roman"/>
              </w:rPr>
            </w:pPr>
            <w:r w:rsidRPr="002753C5">
              <w:rPr>
                <w:rFonts w:ascii="Times New Roman" w:hAnsi="Times New Roman"/>
              </w:rPr>
              <w:t>Student partially supports the answers given with details from the text but the support is incomplete</w:t>
            </w:r>
          </w:p>
        </w:tc>
        <w:tc>
          <w:tcPr>
            <w:tcW w:w="2654" w:type="dxa"/>
          </w:tcPr>
          <w:p w:rsidR="0025650D" w:rsidRPr="002753C5" w:rsidRDefault="0025650D">
            <w:pPr>
              <w:rPr>
                <w:rFonts w:ascii="Times New Roman" w:hAnsi="Times New Roman"/>
              </w:rPr>
            </w:pPr>
            <w:r w:rsidRPr="002753C5">
              <w:rPr>
                <w:rFonts w:ascii="Times New Roman" w:hAnsi="Times New Roman"/>
              </w:rPr>
              <w:t>Student did not support the answer given with any details from the text</w:t>
            </w:r>
            <w:r w:rsidR="001B2EC5">
              <w:rPr>
                <w:rFonts w:ascii="Times New Roman" w:hAnsi="Times New Roman"/>
              </w:rPr>
              <w:t>,</w:t>
            </w:r>
            <w:r w:rsidRPr="002753C5">
              <w:rPr>
                <w:rFonts w:ascii="Times New Roman" w:hAnsi="Times New Roman"/>
              </w:rPr>
              <w:t xml:space="preserve"> or support is unrelated to the answers given</w:t>
            </w:r>
          </w:p>
        </w:tc>
      </w:tr>
    </w:tbl>
    <w:p w:rsidR="0025650D" w:rsidRPr="002753C5" w:rsidRDefault="0025650D">
      <w:pPr>
        <w:rPr>
          <w:rFonts w:ascii="Times New Roman" w:hAnsi="Times New Roman"/>
        </w:rPr>
      </w:pPr>
    </w:p>
    <w:p w:rsidR="002753C5" w:rsidRPr="002753C5" w:rsidRDefault="0025650D">
      <w:pPr>
        <w:rPr>
          <w:rFonts w:ascii="Times New Roman" w:hAnsi="Times New Roman"/>
        </w:rPr>
      </w:pPr>
      <w:proofErr w:type="gramStart"/>
      <w:r w:rsidRPr="002753C5">
        <w:rPr>
          <w:rFonts w:ascii="Times New Roman" w:hAnsi="Times New Roman"/>
        </w:rPr>
        <w:t>Total :</w:t>
      </w:r>
      <w:proofErr w:type="gramEnd"/>
      <w:r w:rsidRPr="002753C5">
        <w:rPr>
          <w:rFonts w:ascii="Times New Roman" w:hAnsi="Times New Roman"/>
        </w:rPr>
        <w:t xml:space="preserve"> _______________ (+16)</w:t>
      </w:r>
    </w:p>
    <w:sectPr w:rsidR="002753C5" w:rsidRPr="002753C5" w:rsidSect="002753C5">
      <w:pgSz w:w="15840" w:h="12240" w:orient="landscape"/>
      <w:pgMar w:top="63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6F49"/>
    <w:rsid w:val="001B2EC5"/>
    <w:rsid w:val="0025650D"/>
    <w:rsid w:val="002753C5"/>
    <w:rsid w:val="00341908"/>
    <w:rsid w:val="00665C1C"/>
    <w:rsid w:val="00C31ABE"/>
    <w:rsid w:val="00C46F49"/>
  </w:rsids>
  <m:mathPr>
    <m:mathFont m:val="Marker Fel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7063C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565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256</Words>
  <Characters>1464</Characters>
  <Application>Microsoft Macintosh Word</Application>
  <DocSecurity>0</DocSecurity>
  <Lines>12</Lines>
  <Paragraphs>2</Paragraphs>
  <ScaleCrop>false</ScaleCrop>
  <Company>Classrooms for the Future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4</cp:revision>
  <cp:lastPrinted>2011-12-07T13:41:00Z</cp:lastPrinted>
  <dcterms:created xsi:type="dcterms:W3CDTF">2011-10-24T00:23:00Z</dcterms:created>
  <dcterms:modified xsi:type="dcterms:W3CDTF">2012-10-05T18:13:00Z</dcterms:modified>
</cp:coreProperties>
</file>